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69DFD" w14:textId="11BEF7E7" w:rsidR="00885542" w:rsidRPr="001F2929" w:rsidRDefault="00885542">
      <w:r w:rsidRPr="001F2929">
        <w:rPr>
          <w:noProof/>
          <w:lang w:eastAsia="en-US"/>
        </w:rPr>
        <w:drawing>
          <wp:inline distT="0" distB="0" distL="0" distR="0" wp14:anchorId="1DFBB356" wp14:editId="5C1B9EB1">
            <wp:extent cx="1666875" cy="1685925"/>
            <wp:effectExtent l="0" t="0" r="9525" b="9525"/>
            <wp:docPr id="1" name="Picture 1" descr="C:\Users\morrisonl\Pictures\Pictures\Logos\ilcor and AHA\ILC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risonl\Pictures\Pictures\Logos\ilcor and AHA\ILCO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685925"/>
                    </a:xfrm>
                    <a:prstGeom prst="rect">
                      <a:avLst/>
                    </a:prstGeom>
                    <a:noFill/>
                    <a:ln>
                      <a:noFill/>
                    </a:ln>
                  </pic:spPr>
                </pic:pic>
              </a:graphicData>
            </a:graphic>
          </wp:inline>
        </w:drawing>
      </w:r>
      <w:r w:rsidR="00C50E4D">
        <w:t>This document provides the instructions on how to access worksheets used to justify the consensus on science and treatment recommendations published in 2010 and 2015.</w:t>
      </w:r>
      <w:r w:rsidR="00DD612F" w:rsidRPr="001F2929">
        <w:t xml:space="preserve"> </w:t>
      </w:r>
      <w:r w:rsidRPr="001F2929">
        <w:br w:type="page"/>
      </w:r>
    </w:p>
    <w:p w14:paraId="2BDE3025" w14:textId="7B8BC910" w:rsidR="00C50E4D" w:rsidRPr="00C50E4D" w:rsidRDefault="00C50E4D" w:rsidP="00C50E4D">
      <w:pPr>
        <w:rPr>
          <w:b/>
          <w:bCs/>
        </w:rPr>
      </w:pPr>
      <w:r w:rsidRPr="00C50E4D">
        <w:rPr>
          <w:b/>
          <w:bCs/>
        </w:rPr>
        <w:lastRenderedPageBreak/>
        <w:t>Effective February 9</w:t>
      </w:r>
      <w:proofErr w:type="gramStart"/>
      <w:r w:rsidRPr="00C50E4D">
        <w:rPr>
          <w:b/>
          <w:bCs/>
        </w:rPr>
        <w:t xml:space="preserve"> 2021</w:t>
      </w:r>
      <w:proofErr w:type="gramEnd"/>
    </w:p>
    <w:p w14:paraId="72388FE9" w14:textId="77777777" w:rsidR="00C50E4D" w:rsidRPr="00C50E4D" w:rsidRDefault="00C50E4D" w:rsidP="00C50E4D">
      <w:pPr>
        <w:jc w:val="center"/>
        <w:rPr>
          <w:b/>
          <w:bCs/>
        </w:rPr>
      </w:pPr>
    </w:p>
    <w:p w14:paraId="35F6E611" w14:textId="77777777" w:rsidR="00C50E4D" w:rsidRPr="00C50E4D" w:rsidRDefault="00C50E4D" w:rsidP="00C50E4D">
      <w:pPr>
        <w:jc w:val="center"/>
        <w:rPr>
          <w:b/>
          <w:bCs/>
        </w:rPr>
      </w:pPr>
    </w:p>
    <w:p w14:paraId="3BEE876E" w14:textId="7EF5C797" w:rsidR="00C50E4D" w:rsidRPr="00C50E4D" w:rsidRDefault="00C50E4D" w:rsidP="00C50E4D">
      <w:pPr>
        <w:jc w:val="center"/>
        <w:rPr>
          <w:b/>
          <w:bCs/>
        </w:rPr>
      </w:pPr>
      <w:r w:rsidRPr="00C50E4D">
        <w:rPr>
          <w:b/>
          <w:bCs/>
        </w:rPr>
        <w:t>Access to the 2010 Digital Worksheets</w:t>
      </w:r>
    </w:p>
    <w:p w14:paraId="48CE5C9B" w14:textId="77777777" w:rsidR="00C50E4D" w:rsidRPr="00C50E4D" w:rsidRDefault="00C50E4D" w:rsidP="00C50E4D"/>
    <w:p w14:paraId="2FC37163" w14:textId="77777777" w:rsidR="00C50E4D" w:rsidRPr="00C50E4D" w:rsidRDefault="00C50E4D" w:rsidP="00C50E4D">
      <w:pPr>
        <w:pStyle w:val="ListParagraph"/>
        <w:numPr>
          <w:ilvl w:val="0"/>
          <w:numId w:val="8"/>
        </w:numPr>
        <w:spacing w:after="160" w:line="252" w:lineRule="auto"/>
        <w:rPr>
          <w:rFonts w:eastAsia="Times New Roman"/>
        </w:rPr>
      </w:pPr>
      <w:r w:rsidRPr="00C50E4D">
        <w:rPr>
          <w:rFonts w:eastAsia="Times New Roman"/>
        </w:rPr>
        <w:t xml:space="preserve">Reference the </w:t>
      </w:r>
      <w:hyperlink r:id="rId8" w:history="1">
        <w:r w:rsidRPr="00C50E4D">
          <w:rPr>
            <w:rStyle w:val="msosmartlink0"/>
            <w:rFonts w:eastAsia="Times New Roman"/>
            <w:color w:val="auto"/>
          </w:rPr>
          <w:t>C2010 Final Master Worksheet</w:t>
        </w:r>
      </w:hyperlink>
      <w:r w:rsidRPr="00C50E4D">
        <w:rPr>
          <w:rFonts w:eastAsia="Times New Roman"/>
        </w:rPr>
        <w:t xml:space="preserve"> to find a list of 2010 worksheets and their associated ID number.  </w:t>
      </w:r>
    </w:p>
    <w:p w14:paraId="77E1BCF3" w14:textId="77777777" w:rsidR="00C50E4D" w:rsidRPr="00C50E4D" w:rsidRDefault="00C50E4D" w:rsidP="00C50E4D">
      <w:pPr>
        <w:pStyle w:val="ListParagraph"/>
        <w:numPr>
          <w:ilvl w:val="0"/>
          <w:numId w:val="8"/>
        </w:numPr>
        <w:spacing w:after="160" w:line="252" w:lineRule="auto"/>
        <w:rPr>
          <w:rFonts w:eastAsia="Times New Roman"/>
        </w:rPr>
      </w:pPr>
      <w:r w:rsidRPr="00C50E4D">
        <w:rPr>
          <w:rFonts w:eastAsia="Times New Roman"/>
        </w:rPr>
        <w:t xml:space="preserve">Once you have found the worksheet title and associated ID number you may access the files by searching </w:t>
      </w:r>
      <w:hyperlink r:id="rId9" w:history="1">
        <w:r w:rsidRPr="00C50E4D">
          <w:rPr>
            <w:rStyle w:val="msosmartlink0"/>
            <w:rFonts w:eastAsia="Times New Roman"/>
            <w:color w:val="auto"/>
          </w:rPr>
          <w:t>here</w:t>
        </w:r>
      </w:hyperlink>
      <w:r w:rsidRPr="00C50E4D">
        <w:rPr>
          <w:rFonts w:eastAsia="Times New Roman"/>
        </w:rPr>
        <w:t xml:space="preserve">. </w:t>
      </w:r>
    </w:p>
    <w:p w14:paraId="2A1ABC40" w14:textId="77777777" w:rsidR="00C50E4D" w:rsidRPr="00C50E4D" w:rsidRDefault="00C50E4D" w:rsidP="00C50E4D">
      <w:pPr>
        <w:jc w:val="center"/>
        <w:rPr>
          <w:rFonts w:eastAsiaTheme="minorHAnsi"/>
          <w:b/>
          <w:bCs/>
        </w:rPr>
      </w:pPr>
    </w:p>
    <w:p w14:paraId="5EB4B465" w14:textId="77777777" w:rsidR="00C50E4D" w:rsidRPr="00C50E4D" w:rsidRDefault="00C50E4D" w:rsidP="00C50E4D">
      <w:pPr>
        <w:jc w:val="center"/>
        <w:rPr>
          <w:b/>
          <w:bCs/>
        </w:rPr>
      </w:pPr>
      <w:r w:rsidRPr="00C50E4D">
        <w:rPr>
          <w:b/>
          <w:bCs/>
        </w:rPr>
        <w:t>Access to the 2015 Digital Worksheets</w:t>
      </w:r>
    </w:p>
    <w:p w14:paraId="55797C07" w14:textId="77777777" w:rsidR="00C50E4D" w:rsidRPr="00C50E4D" w:rsidRDefault="00C50E4D" w:rsidP="00C50E4D"/>
    <w:p w14:paraId="3098039E" w14:textId="10AA6056" w:rsidR="00C50E4D" w:rsidRPr="00C50E4D" w:rsidRDefault="00C50E4D" w:rsidP="00C50E4D">
      <w:pPr>
        <w:pStyle w:val="ListParagraph"/>
        <w:numPr>
          <w:ilvl w:val="0"/>
          <w:numId w:val="10"/>
        </w:numPr>
      </w:pPr>
      <w:r w:rsidRPr="00C50E4D">
        <w:t xml:space="preserve">Go to </w:t>
      </w:r>
      <w:hyperlink r:id="rId10" w:history="1">
        <w:r w:rsidRPr="00C50E4D">
          <w:rPr>
            <w:rStyle w:val="Hyperlink"/>
            <w:color w:val="auto"/>
          </w:rPr>
          <w:t>https://volunteer.heart.org/apps/pico/Pages/default.aspx</w:t>
        </w:r>
      </w:hyperlink>
      <w:r w:rsidRPr="00C50E4D">
        <w:t xml:space="preserve"> </w:t>
      </w:r>
    </w:p>
    <w:p w14:paraId="52CF8D87" w14:textId="2F828EE9" w:rsidR="00C50E4D" w:rsidRPr="00C50E4D" w:rsidRDefault="00C50E4D" w:rsidP="00C50E4D">
      <w:pPr>
        <w:pStyle w:val="ListParagraph"/>
        <w:numPr>
          <w:ilvl w:val="0"/>
          <w:numId w:val="10"/>
        </w:numPr>
      </w:pPr>
      <w:r w:rsidRPr="00C50E4D">
        <w:t xml:space="preserve">You must sign in or create a new account </w:t>
      </w:r>
      <w:proofErr w:type="gramStart"/>
      <w:r w:rsidRPr="00C50E4D">
        <w:t>in order to</w:t>
      </w:r>
      <w:proofErr w:type="gramEnd"/>
      <w:r w:rsidRPr="00C50E4D">
        <w:t xml:space="preserve"> access the worksheets. The sign in link is located at the upper right-hand corner of the page. </w:t>
      </w:r>
    </w:p>
    <w:p w14:paraId="7F7558AB" w14:textId="625E0462" w:rsidR="00C50E4D" w:rsidRPr="00C50E4D" w:rsidRDefault="00C50E4D" w:rsidP="00C50E4D">
      <w:pPr>
        <w:pStyle w:val="ListParagraph"/>
        <w:numPr>
          <w:ilvl w:val="0"/>
          <w:numId w:val="10"/>
        </w:numPr>
      </w:pPr>
      <w:r w:rsidRPr="00C50E4D">
        <w:t xml:space="preserve">Once signed in, scroll towards middle of page to the ILCOR Reviews section: </w:t>
      </w:r>
    </w:p>
    <w:p w14:paraId="53D79626" w14:textId="7079E073" w:rsidR="00C50E4D" w:rsidRPr="00C50E4D" w:rsidRDefault="00C50E4D" w:rsidP="00C50E4D">
      <w:pPr>
        <w:pStyle w:val="ListParagraph"/>
        <w:numPr>
          <w:ilvl w:val="0"/>
          <w:numId w:val="10"/>
        </w:numPr>
      </w:pPr>
      <w:r w:rsidRPr="00C50E4D">
        <w:t>Click on the link for the digital worksheet of interest. The worksheets are categorized by task force.</w:t>
      </w:r>
    </w:p>
    <w:p w14:paraId="10A81DBA" w14:textId="77777777" w:rsidR="00C50E4D" w:rsidRPr="00C50E4D" w:rsidRDefault="00C50E4D" w:rsidP="00C50E4D"/>
    <w:p w14:paraId="55B4CB1F" w14:textId="77777777" w:rsidR="00C50E4D" w:rsidRPr="00C50E4D" w:rsidRDefault="00C50E4D" w:rsidP="00C50E4D"/>
    <w:tbl>
      <w:tblPr>
        <w:tblW w:w="0" w:type="auto"/>
        <w:tblInd w:w="216" w:type="dxa"/>
        <w:tblCellMar>
          <w:left w:w="0" w:type="dxa"/>
          <w:right w:w="0" w:type="dxa"/>
        </w:tblCellMar>
        <w:tblLook w:val="04A0" w:firstRow="1" w:lastRow="0" w:firstColumn="1" w:lastColumn="0" w:noHBand="0" w:noVBand="1"/>
      </w:tblPr>
      <w:tblGrid>
        <w:gridCol w:w="1596"/>
        <w:gridCol w:w="4217"/>
      </w:tblGrid>
      <w:tr w:rsidR="00C50E4D" w:rsidRPr="00C50E4D" w14:paraId="711C7B8A" w14:textId="77777777" w:rsidTr="00C50E4D">
        <w:trPr>
          <w:trHeight w:val="1160"/>
        </w:trPr>
        <w:tc>
          <w:tcPr>
            <w:tcW w:w="1165" w:type="dxa"/>
            <w:tcBorders>
              <w:top w:val="nil"/>
              <w:left w:val="nil"/>
              <w:bottom w:val="nil"/>
              <w:right w:val="single" w:sz="8" w:space="0" w:color="auto"/>
            </w:tcBorders>
            <w:tcMar>
              <w:top w:w="0" w:type="dxa"/>
              <w:left w:w="108" w:type="dxa"/>
              <w:bottom w:w="0" w:type="dxa"/>
              <w:right w:w="108" w:type="dxa"/>
            </w:tcMar>
            <w:hideMark/>
          </w:tcPr>
          <w:p w14:paraId="13E14A2B" w14:textId="012193D3" w:rsidR="00C50E4D" w:rsidRPr="00C50E4D" w:rsidRDefault="00C50E4D">
            <w:pPr>
              <w:spacing w:line="252" w:lineRule="auto"/>
            </w:pPr>
            <w:bookmarkStart w:id="0" w:name="_Hlk520989275"/>
            <w:r w:rsidRPr="00C50E4D">
              <w:rPr>
                <w:noProof/>
                <w:lang w:eastAsia="en-US"/>
              </w:rPr>
              <w:drawing>
                <wp:inline distT="0" distB="0" distL="0" distR="0" wp14:anchorId="76126D0D" wp14:editId="7DE624E0">
                  <wp:extent cx="866775" cy="878840"/>
                  <wp:effectExtent l="0" t="0" r="9525" b="0"/>
                  <wp:docPr id="2" name="Picture 2" descr="cid:image003.jpg@01D6FE39.4FA5B86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6FE39.4FA5B8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66775" cy="878840"/>
                          </a:xfrm>
                          <a:prstGeom prst="rect">
                            <a:avLst/>
                          </a:prstGeom>
                          <a:noFill/>
                          <a:ln>
                            <a:noFill/>
                          </a:ln>
                        </pic:spPr>
                      </pic:pic>
                    </a:graphicData>
                  </a:graphic>
                </wp:inline>
              </w:drawing>
            </w:r>
          </w:p>
        </w:tc>
        <w:tc>
          <w:tcPr>
            <w:tcW w:w="4217" w:type="dxa"/>
            <w:tcMar>
              <w:top w:w="0" w:type="dxa"/>
              <w:left w:w="108" w:type="dxa"/>
              <w:bottom w:w="0" w:type="dxa"/>
              <w:right w:w="108" w:type="dxa"/>
            </w:tcMar>
            <w:hideMark/>
          </w:tcPr>
          <w:p w14:paraId="44E7084C" w14:textId="77777777" w:rsidR="00C50E4D" w:rsidRPr="00C50E4D" w:rsidRDefault="00C50E4D">
            <w:pPr>
              <w:spacing w:line="252" w:lineRule="auto"/>
              <w:rPr>
                <w:rFonts w:ascii="Lub Dub Medium" w:hAnsi="Lub Dub Medium" w:hint="eastAsia"/>
                <w:b/>
                <w:bCs/>
                <w:sz w:val="21"/>
                <w:szCs w:val="21"/>
              </w:rPr>
            </w:pPr>
            <w:r w:rsidRPr="00C50E4D">
              <w:rPr>
                <w:rFonts w:ascii="Lub Dub Medium" w:hAnsi="Lub Dub Medium"/>
                <w:b/>
                <w:bCs/>
                <w:sz w:val="21"/>
                <w:szCs w:val="21"/>
              </w:rPr>
              <w:t>Veronica Zamora</w:t>
            </w:r>
          </w:p>
          <w:p w14:paraId="6E3619AF" w14:textId="77777777" w:rsidR="00C50E4D" w:rsidRPr="00C50E4D" w:rsidRDefault="00C50E4D">
            <w:pPr>
              <w:spacing w:line="252" w:lineRule="auto"/>
              <w:rPr>
                <w:rFonts w:ascii="Lub Dub Medium" w:hAnsi="Lub Dub Medium" w:hint="eastAsia"/>
                <w:sz w:val="20"/>
                <w:szCs w:val="20"/>
              </w:rPr>
            </w:pPr>
            <w:r w:rsidRPr="00C50E4D">
              <w:rPr>
                <w:rFonts w:ascii="Lub Dub Medium" w:hAnsi="Lub Dub Medium"/>
                <w:sz w:val="20"/>
                <w:szCs w:val="20"/>
              </w:rPr>
              <w:t>ILCOR Operations Manager</w:t>
            </w:r>
          </w:p>
          <w:p w14:paraId="2C8432C1" w14:textId="77777777" w:rsidR="00C50E4D" w:rsidRPr="00C50E4D" w:rsidRDefault="00C50E4D">
            <w:pPr>
              <w:spacing w:line="252" w:lineRule="auto"/>
              <w:rPr>
                <w:rFonts w:ascii="Lub Dub Medium" w:hAnsi="Lub Dub Medium" w:hint="eastAsia"/>
                <w:sz w:val="20"/>
                <w:szCs w:val="20"/>
              </w:rPr>
            </w:pPr>
            <w:r w:rsidRPr="00C50E4D">
              <w:rPr>
                <w:rFonts w:ascii="Lub Dub Medium" w:hAnsi="Lub Dub Medium"/>
                <w:sz w:val="20"/>
                <w:szCs w:val="20"/>
              </w:rPr>
              <w:t xml:space="preserve">7272 Greenville Ave. | Dallas | TX | 75231 </w:t>
            </w:r>
          </w:p>
          <w:p w14:paraId="669BEA68" w14:textId="77777777" w:rsidR="00C50E4D" w:rsidRPr="00C50E4D" w:rsidRDefault="00C50E4D">
            <w:pPr>
              <w:spacing w:line="252" w:lineRule="auto"/>
              <w:rPr>
                <w:rFonts w:ascii="Lub Dub Medium" w:hAnsi="Lub Dub Medium" w:hint="eastAsia"/>
                <w:sz w:val="20"/>
                <w:szCs w:val="20"/>
              </w:rPr>
            </w:pPr>
            <w:r w:rsidRPr="00C50E4D">
              <w:rPr>
                <w:rFonts w:ascii="Lub Dub Medium" w:hAnsi="Lub Dub Medium"/>
                <w:sz w:val="20"/>
                <w:szCs w:val="20"/>
              </w:rPr>
              <w:t>214.706.1487</w:t>
            </w:r>
          </w:p>
          <w:p w14:paraId="067C7EE3" w14:textId="77777777" w:rsidR="00C50E4D" w:rsidRPr="00C50E4D" w:rsidRDefault="00A57886">
            <w:pPr>
              <w:spacing w:line="252" w:lineRule="auto"/>
              <w:rPr>
                <w:rFonts w:ascii="Lub Dub Medium" w:hAnsi="Lub Dub Medium" w:hint="eastAsia"/>
                <w:sz w:val="20"/>
                <w:szCs w:val="20"/>
              </w:rPr>
            </w:pPr>
            <w:hyperlink r:id="rId14" w:history="1">
              <w:r w:rsidR="00C50E4D" w:rsidRPr="00C50E4D">
                <w:rPr>
                  <w:rStyle w:val="Hyperlink"/>
                  <w:rFonts w:ascii="Lub Dub Medium" w:hAnsi="Lub Dub Medium"/>
                  <w:color w:val="auto"/>
                  <w:sz w:val="20"/>
                  <w:szCs w:val="20"/>
                </w:rPr>
                <w:t>Veronica.zamora@heart.org</w:t>
              </w:r>
            </w:hyperlink>
          </w:p>
        </w:tc>
        <w:bookmarkEnd w:id="0"/>
      </w:tr>
    </w:tbl>
    <w:p w14:paraId="6CBC5C5C" w14:textId="77777777" w:rsidR="00C50E4D" w:rsidRDefault="00C50E4D" w:rsidP="00C50E4D">
      <w:pPr>
        <w:rPr>
          <w:rFonts w:ascii="Calibri" w:eastAsiaTheme="minorHAnsi" w:hAnsi="Calibri" w:cs="Calibri"/>
          <w:sz w:val="22"/>
          <w:szCs w:val="22"/>
        </w:rPr>
      </w:pPr>
    </w:p>
    <w:p w14:paraId="11301FC0" w14:textId="77777777" w:rsidR="00C50E4D" w:rsidRDefault="00C50E4D" w:rsidP="00C50E4D">
      <w:pPr>
        <w:rPr>
          <w:rFonts w:ascii="Lub Dub Medium" w:hAnsi="Lub Dub Medium" w:hint="eastAsia"/>
          <w:color w:val="767171"/>
          <w:sz w:val="16"/>
          <w:szCs w:val="16"/>
        </w:rPr>
      </w:pPr>
      <w:r>
        <w:rPr>
          <w:rFonts w:ascii="Lub Dub Medium" w:hAnsi="Lub Dub Medium"/>
          <w:b/>
          <w:bCs/>
          <w:color w:val="767171"/>
          <w:sz w:val="16"/>
          <w:szCs w:val="16"/>
        </w:rPr>
        <w:t xml:space="preserve">CONFIDENTIALITY NOTICE: </w:t>
      </w:r>
      <w:r>
        <w:rPr>
          <w:rFonts w:ascii="Lub Dub Medium" w:hAnsi="Lub Dub Medium"/>
          <w:color w:val="767171"/>
          <w:sz w:val="16"/>
          <w:szCs w:val="16"/>
        </w:rPr>
        <w:t xml:space="preserve">This communication may include confidential information and is intended only for the use of the addressee(s). If you are not the intended recipient, please notify the sender immediately and do not disclose, </w:t>
      </w:r>
      <w:proofErr w:type="gramStart"/>
      <w:r>
        <w:rPr>
          <w:rFonts w:ascii="Lub Dub Medium" w:hAnsi="Lub Dub Medium"/>
          <w:color w:val="767171"/>
          <w:sz w:val="16"/>
          <w:szCs w:val="16"/>
        </w:rPr>
        <w:t>store</w:t>
      </w:r>
      <w:proofErr w:type="gramEnd"/>
      <w:r>
        <w:rPr>
          <w:rFonts w:ascii="Lub Dub Medium" w:hAnsi="Lub Dub Medium"/>
          <w:color w:val="767171"/>
          <w:sz w:val="16"/>
          <w:szCs w:val="16"/>
        </w:rPr>
        <w:t xml:space="preserve"> or copy the email or any related attachments.</w:t>
      </w:r>
    </w:p>
    <w:p w14:paraId="7E3EB2A2" w14:textId="77777777" w:rsidR="00C50E4D" w:rsidRDefault="00C50E4D" w:rsidP="00C50E4D">
      <w:pPr>
        <w:rPr>
          <w:rFonts w:ascii="Calibri" w:hAnsi="Calibri"/>
          <w:sz w:val="22"/>
          <w:szCs w:val="22"/>
        </w:rPr>
      </w:pPr>
    </w:p>
    <w:p w14:paraId="4412BD79" w14:textId="6E420270" w:rsidR="007F495C" w:rsidRPr="001F2929" w:rsidRDefault="007F495C" w:rsidP="00C50E4D">
      <w:pPr>
        <w:jc w:val="center"/>
        <w:rPr>
          <w:rFonts w:ascii="AppleSystemUIFontItalic" w:hAnsi="AppleSystemUIFontItalic" w:cs="AppleSystemUIFontItalic"/>
        </w:rPr>
      </w:pPr>
    </w:p>
    <w:sectPr w:rsidR="007F495C" w:rsidRPr="001F2929" w:rsidSect="00FC6D1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F54A" w14:textId="77777777" w:rsidR="00A57886" w:rsidRDefault="00A57886" w:rsidP="00E2142B">
      <w:r>
        <w:separator/>
      </w:r>
    </w:p>
  </w:endnote>
  <w:endnote w:type="continuationSeparator" w:id="0">
    <w:p w14:paraId="36B85A44" w14:textId="77777777" w:rsidR="00A57886" w:rsidRDefault="00A57886" w:rsidP="00E2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Lub Dub Medium">
    <w:altName w:val="Times New Roman"/>
    <w:charset w:val="00"/>
    <w:family w:val="auto"/>
    <w:pitch w:val="default"/>
  </w:font>
  <w:font w:name="AppleSystemUIFontItalic">
    <w:altName w:val="Calibri"/>
    <w:charset w:val="00"/>
    <w:family w:val="auto"/>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F2FE" w14:textId="77777777" w:rsidR="00E7110B" w:rsidRDefault="00E71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7DFC" w14:textId="77777777" w:rsidR="00E7110B" w:rsidRDefault="00E71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BD44" w14:textId="77777777" w:rsidR="00E7110B" w:rsidRDefault="00E71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8679E" w14:textId="77777777" w:rsidR="00A57886" w:rsidRDefault="00A57886" w:rsidP="00E2142B">
      <w:r>
        <w:separator/>
      </w:r>
    </w:p>
  </w:footnote>
  <w:footnote w:type="continuationSeparator" w:id="0">
    <w:p w14:paraId="64414374" w14:textId="77777777" w:rsidR="00A57886" w:rsidRDefault="00A57886" w:rsidP="00E21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286C" w14:textId="77777777" w:rsidR="00E7110B" w:rsidRDefault="00E71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71FF" w14:textId="00BF4E27" w:rsidR="00E2142B" w:rsidRDefault="00734BA2">
    <w:pPr>
      <w:pStyle w:val="Header"/>
    </w:pPr>
    <w:proofErr w:type="spellStart"/>
    <w:r>
      <w:t>CoSTR</w:t>
    </w:r>
    <w:proofErr w:type="spellEnd"/>
    <w:r>
      <w:t xml:space="preserve"> - </w:t>
    </w:r>
    <w:r w:rsidR="00C50E4D">
      <w:t xml:space="preserve">Accessing </w:t>
    </w:r>
    <w:r>
      <w:t xml:space="preserve">2010 2015 </w:t>
    </w:r>
    <w:r w:rsidR="00C50E4D">
      <w:t>worksheets</w:t>
    </w:r>
    <w:r>
      <w:t>- SAC approved</w:t>
    </w:r>
    <w:r w:rsidR="00107397">
      <w:t xml:space="preserve"> </w:t>
    </w:r>
    <w:r>
      <w:t>-</w:t>
    </w:r>
    <w:r w:rsidR="00107397">
      <w:t xml:space="preserve"> v2.0</w:t>
    </w:r>
    <w:r>
      <w:t xml:space="preserve"> </w:t>
    </w:r>
    <w:r w:rsidR="00107397">
      <w:t>–</w:t>
    </w:r>
    <w:r>
      <w:t xml:space="preserve"> </w:t>
    </w:r>
    <w:r w:rsidR="00107397">
      <w:t>11 January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CF6E" w14:textId="77777777" w:rsidR="00E7110B" w:rsidRDefault="00E71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D41C45"/>
    <w:multiLevelType w:val="hybridMultilevel"/>
    <w:tmpl w:val="62FCC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02E6E"/>
    <w:multiLevelType w:val="hybridMultilevel"/>
    <w:tmpl w:val="C3843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0C2B54"/>
    <w:multiLevelType w:val="hybridMultilevel"/>
    <w:tmpl w:val="CB96B3C0"/>
    <w:lvl w:ilvl="0" w:tplc="3184FDF4">
      <w:start w:val="1"/>
      <w:numFmt w:val="bullet"/>
      <w:lvlText w:val=""/>
      <w:lvlJc w:val="left"/>
      <w:pPr>
        <w:ind w:left="720" w:hanging="360"/>
      </w:pPr>
      <w:rPr>
        <w:rFonts w:ascii="Wingdings" w:hAnsi="Wingdings" w:cs="Wingding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7145DD1"/>
    <w:multiLevelType w:val="hybridMultilevel"/>
    <w:tmpl w:val="CC6CFDFE"/>
    <w:lvl w:ilvl="0" w:tplc="D8B888A2">
      <w:start w:val="1"/>
      <w:numFmt w:val="bullet"/>
      <w:lvlText w:val=""/>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AE14603"/>
    <w:multiLevelType w:val="hybridMultilevel"/>
    <w:tmpl w:val="62BC4AFA"/>
    <w:lvl w:ilvl="0" w:tplc="5AC4AB2E">
      <w:start w:val="1"/>
      <w:numFmt w:val="bullet"/>
      <w:lvlText w:val=""/>
      <w:lvlJc w:val="left"/>
      <w:pPr>
        <w:ind w:left="630" w:hanging="360"/>
      </w:pPr>
      <w:rPr>
        <w:rFonts w:ascii="Wingdings" w:hAnsi="Wingdings" w:cs="Wingdings" w:hint="default"/>
        <w:b w:val="0"/>
        <w:i w:val="0"/>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330013C"/>
    <w:multiLevelType w:val="hybridMultilevel"/>
    <w:tmpl w:val="028867D8"/>
    <w:lvl w:ilvl="0" w:tplc="0409000D">
      <w:start w:val="1"/>
      <w:numFmt w:val="bullet"/>
      <w:lvlText w:val=""/>
      <w:lvlJc w:val="left"/>
      <w:pPr>
        <w:ind w:left="720" w:hanging="360"/>
      </w:pPr>
      <w:rPr>
        <w:rFonts w:ascii="Wingdings" w:hAnsi="Wingding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33D3E6E"/>
    <w:multiLevelType w:val="hybridMultilevel"/>
    <w:tmpl w:val="E5B611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E107AB"/>
    <w:multiLevelType w:val="hybridMultilevel"/>
    <w:tmpl w:val="93DC0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6"/>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95C"/>
    <w:rsid w:val="000135DC"/>
    <w:rsid w:val="0009042B"/>
    <w:rsid w:val="000D2059"/>
    <w:rsid w:val="00107397"/>
    <w:rsid w:val="00120931"/>
    <w:rsid w:val="001F2929"/>
    <w:rsid w:val="00270733"/>
    <w:rsid w:val="002E136C"/>
    <w:rsid w:val="002F18BE"/>
    <w:rsid w:val="0030441C"/>
    <w:rsid w:val="00363DC9"/>
    <w:rsid w:val="00376E62"/>
    <w:rsid w:val="003F5E6E"/>
    <w:rsid w:val="004967F7"/>
    <w:rsid w:val="004D5E48"/>
    <w:rsid w:val="004E55DB"/>
    <w:rsid w:val="00523C9E"/>
    <w:rsid w:val="00541C8A"/>
    <w:rsid w:val="005C7AA2"/>
    <w:rsid w:val="00602DCF"/>
    <w:rsid w:val="00616FEE"/>
    <w:rsid w:val="00681242"/>
    <w:rsid w:val="00734BA2"/>
    <w:rsid w:val="00760E1D"/>
    <w:rsid w:val="00783356"/>
    <w:rsid w:val="007E6849"/>
    <w:rsid w:val="007F495C"/>
    <w:rsid w:val="00841156"/>
    <w:rsid w:val="0084529F"/>
    <w:rsid w:val="0086043D"/>
    <w:rsid w:val="0088387F"/>
    <w:rsid w:val="00885542"/>
    <w:rsid w:val="0088554B"/>
    <w:rsid w:val="008F010E"/>
    <w:rsid w:val="008F1F5A"/>
    <w:rsid w:val="00943CC2"/>
    <w:rsid w:val="0099066A"/>
    <w:rsid w:val="009A2121"/>
    <w:rsid w:val="00A57886"/>
    <w:rsid w:val="00A735B2"/>
    <w:rsid w:val="00AB30A3"/>
    <w:rsid w:val="00B24B52"/>
    <w:rsid w:val="00B420AF"/>
    <w:rsid w:val="00B63B1D"/>
    <w:rsid w:val="00B92896"/>
    <w:rsid w:val="00C109DE"/>
    <w:rsid w:val="00C50E4D"/>
    <w:rsid w:val="00C92BAF"/>
    <w:rsid w:val="00D63D60"/>
    <w:rsid w:val="00DC6DAB"/>
    <w:rsid w:val="00DD612F"/>
    <w:rsid w:val="00DE4A50"/>
    <w:rsid w:val="00E10C2C"/>
    <w:rsid w:val="00E2142B"/>
    <w:rsid w:val="00E4400A"/>
    <w:rsid w:val="00E7110B"/>
    <w:rsid w:val="00E77A8C"/>
    <w:rsid w:val="00EE722E"/>
    <w:rsid w:val="00EF1A32"/>
    <w:rsid w:val="00FC6D1B"/>
    <w:rsid w:val="00FE1B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7CF49"/>
  <w15:docId w15:val="{9306C052-0895-4B1F-88A7-23C649CE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541C8A"/>
    <w:pPr>
      <w:spacing w:before="100" w:beforeAutospacing="1" w:after="100" w:afterAutospacing="1"/>
      <w:outlineLvl w:val="4"/>
    </w:pPr>
    <w:rPr>
      <w:rFonts w:ascii="Times New Roman" w:eastAsia="Times New Roman" w:hAnsi="Times New Roman" w:cs="Times New Roman"/>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495C"/>
    <w:rPr>
      <w:sz w:val="16"/>
      <w:szCs w:val="16"/>
    </w:rPr>
  </w:style>
  <w:style w:type="paragraph" w:styleId="CommentText">
    <w:name w:val="annotation text"/>
    <w:basedOn w:val="Normal"/>
    <w:link w:val="CommentTextChar"/>
    <w:uiPriority w:val="99"/>
    <w:semiHidden/>
    <w:unhideWhenUsed/>
    <w:rsid w:val="007F495C"/>
    <w:rPr>
      <w:sz w:val="20"/>
      <w:szCs w:val="20"/>
    </w:rPr>
  </w:style>
  <w:style w:type="character" w:customStyle="1" w:styleId="CommentTextChar">
    <w:name w:val="Comment Text Char"/>
    <w:basedOn w:val="DefaultParagraphFont"/>
    <w:link w:val="CommentText"/>
    <w:uiPriority w:val="99"/>
    <w:semiHidden/>
    <w:rsid w:val="007F495C"/>
    <w:rPr>
      <w:sz w:val="20"/>
      <w:szCs w:val="20"/>
    </w:rPr>
  </w:style>
  <w:style w:type="paragraph" w:styleId="BalloonText">
    <w:name w:val="Balloon Text"/>
    <w:basedOn w:val="Normal"/>
    <w:link w:val="BalloonTextChar"/>
    <w:uiPriority w:val="99"/>
    <w:semiHidden/>
    <w:unhideWhenUsed/>
    <w:rsid w:val="007F49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495C"/>
    <w:rPr>
      <w:rFonts w:ascii="Times New Roman" w:hAnsi="Times New Roman" w:cs="Times New Roman"/>
      <w:sz w:val="18"/>
      <w:szCs w:val="18"/>
    </w:rPr>
  </w:style>
  <w:style w:type="paragraph" w:styleId="Header">
    <w:name w:val="header"/>
    <w:basedOn w:val="Normal"/>
    <w:link w:val="HeaderChar"/>
    <w:uiPriority w:val="99"/>
    <w:unhideWhenUsed/>
    <w:rsid w:val="00E2142B"/>
    <w:pPr>
      <w:tabs>
        <w:tab w:val="center" w:pos="4680"/>
        <w:tab w:val="right" w:pos="9360"/>
      </w:tabs>
    </w:pPr>
  </w:style>
  <w:style w:type="character" w:customStyle="1" w:styleId="HeaderChar">
    <w:name w:val="Header Char"/>
    <w:basedOn w:val="DefaultParagraphFont"/>
    <w:link w:val="Header"/>
    <w:uiPriority w:val="99"/>
    <w:rsid w:val="00E2142B"/>
  </w:style>
  <w:style w:type="paragraph" w:styleId="Footer">
    <w:name w:val="footer"/>
    <w:basedOn w:val="Normal"/>
    <w:link w:val="FooterChar"/>
    <w:uiPriority w:val="99"/>
    <w:unhideWhenUsed/>
    <w:rsid w:val="00E2142B"/>
    <w:pPr>
      <w:tabs>
        <w:tab w:val="center" w:pos="4680"/>
        <w:tab w:val="right" w:pos="9360"/>
      </w:tabs>
    </w:pPr>
  </w:style>
  <w:style w:type="character" w:customStyle="1" w:styleId="FooterChar">
    <w:name w:val="Footer Char"/>
    <w:basedOn w:val="DefaultParagraphFont"/>
    <w:link w:val="Footer"/>
    <w:uiPriority w:val="99"/>
    <w:rsid w:val="00E2142B"/>
  </w:style>
  <w:style w:type="paragraph" w:styleId="CommentSubject">
    <w:name w:val="annotation subject"/>
    <w:basedOn w:val="CommentText"/>
    <w:next w:val="CommentText"/>
    <w:link w:val="CommentSubjectChar"/>
    <w:uiPriority w:val="99"/>
    <w:semiHidden/>
    <w:unhideWhenUsed/>
    <w:rsid w:val="002E136C"/>
    <w:rPr>
      <w:b/>
      <w:bCs/>
    </w:rPr>
  </w:style>
  <w:style w:type="character" w:customStyle="1" w:styleId="CommentSubjectChar">
    <w:name w:val="Comment Subject Char"/>
    <w:basedOn w:val="CommentTextChar"/>
    <w:link w:val="CommentSubject"/>
    <w:uiPriority w:val="99"/>
    <w:semiHidden/>
    <w:rsid w:val="002E136C"/>
    <w:rPr>
      <w:b/>
      <w:bCs/>
      <w:sz w:val="20"/>
      <w:szCs w:val="20"/>
    </w:rPr>
  </w:style>
  <w:style w:type="character" w:styleId="Hyperlink">
    <w:name w:val="Hyperlink"/>
    <w:basedOn w:val="DefaultParagraphFont"/>
    <w:uiPriority w:val="99"/>
    <w:unhideWhenUsed/>
    <w:rsid w:val="00AB30A3"/>
    <w:rPr>
      <w:color w:val="0000FF"/>
      <w:u w:val="single"/>
    </w:rPr>
  </w:style>
  <w:style w:type="character" w:customStyle="1" w:styleId="Heading5Char">
    <w:name w:val="Heading 5 Char"/>
    <w:basedOn w:val="DefaultParagraphFont"/>
    <w:link w:val="Heading5"/>
    <w:uiPriority w:val="9"/>
    <w:rsid w:val="00541C8A"/>
    <w:rPr>
      <w:rFonts w:ascii="Times New Roman" w:eastAsia="Times New Roman" w:hAnsi="Times New Roman" w:cs="Times New Roman"/>
      <w:b/>
      <w:bCs/>
      <w:sz w:val="20"/>
      <w:szCs w:val="20"/>
      <w:lang w:val="en-AU" w:eastAsia="en-AU"/>
    </w:rPr>
  </w:style>
  <w:style w:type="character" w:customStyle="1" w:styleId="UnresolvedMention1">
    <w:name w:val="Unresolved Mention1"/>
    <w:basedOn w:val="DefaultParagraphFont"/>
    <w:uiPriority w:val="99"/>
    <w:semiHidden/>
    <w:unhideWhenUsed/>
    <w:rsid w:val="00E77A8C"/>
    <w:rPr>
      <w:color w:val="605E5C"/>
      <w:shd w:val="clear" w:color="auto" w:fill="E1DFDD"/>
    </w:rPr>
  </w:style>
  <w:style w:type="paragraph" w:styleId="Revision">
    <w:name w:val="Revision"/>
    <w:hidden/>
    <w:uiPriority w:val="99"/>
    <w:semiHidden/>
    <w:rsid w:val="00B420AF"/>
  </w:style>
  <w:style w:type="character" w:customStyle="1" w:styleId="msosmartlink0">
    <w:name w:val="msosmartlink"/>
    <w:basedOn w:val="DefaultParagraphFont"/>
    <w:uiPriority w:val="99"/>
    <w:rsid w:val="00C50E4D"/>
    <w:rPr>
      <w:color w:val="0000FF"/>
      <w:u w:val="single"/>
      <w:shd w:val="clear" w:color="auto" w:fill="F3F2F1"/>
    </w:rPr>
  </w:style>
  <w:style w:type="paragraph" w:styleId="ListParagraph">
    <w:name w:val="List Paragraph"/>
    <w:basedOn w:val="Normal"/>
    <w:uiPriority w:val="34"/>
    <w:qFormat/>
    <w:rsid w:val="00C50E4D"/>
    <w:pPr>
      <w:ind w:left="720"/>
      <w:contextualSpacing/>
    </w:pPr>
  </w:style>
  <w:style w:type="character" w:styleId="FollowedHyperlink">
    <w:name w:val="FollowedHyperlink"/>
    <w:basedOn w:val="DefaultParagraphFont"/>
    <w:uiPriority w:val="99"/>
    <w:semiHidden/>
    <w:unhideWhenUsed/>
    <w:rsid w:val="00C50E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321458">
      <w:bodyDiv w:val="1"/>
      <w:marLeft w:val="0"/>
      <w:marRight w:val="0"/>
      <w:marTop w:val="0"/>
      <w:marBottom w:val="0"/>
      <w:divBdr>
        <w:top w:val="none" w:sz="0" w:space="0" w:color="auto"/>
        <w:left w:val="none" w:sz="0" w:space="0" w:color="auto"/>
        <w:bottom w:val="none" w:sz="0" w:space="0" w:color="auto"/>
        <w:right w:val="none" w:sz="0" w:space="0" w:color="auto"/>
      </w:divBdr>
    </w:div>
    <w:div w:id="2014214844">
      <w:bodyDiv w:val="1"/>
      <w:marLeft w:val="0"/>
      <w:marRight w:val="0"/>
      <w:marTop w:val="0"/>
      <w:marBottom w:val="0"/>
      <w:divBdr>
        <w:top w:val="none" w:sz="0" w:space="0" w:color="auto"/>
        <w:left w:val="none" w:sz="0" w:space="0" w:color="auto"/>
        <w:bottom w:val="none" w:sz="0" w:space="0" w:color="auto"/>
        <w:right w:val="none" w:sz="0" w:space="0" w:color="auto"/>
      </w:divBdr>
      <w:divsChild>
        <w:div w:id="408505139">
          <w:marLeft w:val="0"/>
          <w:marRight w:val="0"/>
          <w:marTop w:val="0"/>
          <w:marBottom w:val="0"/>
          <w:divBdr>
            <w:top w:val="none" w:sz="0" w:space="0" w:color="auto"/>
            <w:left w:val="none" w:sz="0" w:space="0" w:color="auto"/>
            <w:bottom w:val="none" w:sz="0" w:space="0" w:color="auto"/>
            <w:right w:val="none" w:sz="0" w:space="0" w:color="auto"/>
          </w:divBdr>
          <w:divsChild>
            <w:div w:id="15115231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rt-my.sharepoint.com/personal/veronica_zamora_heart_org/_layouts/15/guestaccess.aspx?docid=072cd6439bcc54b0fa14b314092a9b38c&amp;authkey=AXFCP9f7Nf8dRcQpS-K9SWY&amp;e=YxiWUC" TargetMode="External"/><Relationship Id="rId13" Type="http://schemas.openxmlformats.org/officeDocument/2006/relationships/image" Target="cid:image003.jpg@01D6FE39.4FA5B86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rt.org/heart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volunteer.heart.org/apps/pico/Pages/default.asp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heart-my.sharepoint.com/personal/veronica_zamora_heart_org/_layouts/15/guestaccess.aspx?folderid=026e5ce8a1a7041b7aa3e46f19c308b86&amp;authkey=AejFEMHe2QcSS8yB5DuzC2c&amp;e=2MLF76" TargetMode="External"/><Relationship Id="rId14" Type="http://schemas.openxmlformats.org/officeDocument/2006/relationships/hyperlink" Target="mailto:Veronica.zamora@hear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Eunice Singletary</dc:creator>
  <cp:lastModifiedBy>laurie morrison</cp:lastModifiedBy>
  <cp:revision>3</cp:revision>
  <dcterms:created xsi:type="dcterms:W3CDTF">2022-02-14T21:41:00Z</dcterms:created>
  <dcterms:modified xsi:type="dcterms:W3CDTF">2022-02-19T22:42:00Z</dcterms:modified>
</cp:coreProperties>
</file>